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2A" w:rsidRDefault="006A6E48" w:rsidP="001A232A">
      <w:pPr>
        <w:snapToGrid w:val="0"/>
        <w:jc w:val="center"/>
        <w:rPr>
          <w:rFonts w:ascii="方正小标宋简体" w:eastAsia="方正小标宋简体" w:hint="eastAsia"/>
          <w:bCs/>
          <w:sz w:val="36"/>
          <w:szCs w:val="36"/>
        </w:rPr>
      </w:pPr>
      <w:r w:rsidRPr="001A232A">
        <w:rPr>
          <w:rFonts w:ascii="方正小标宋简体" w:eastAsia="方正小标宋简体" w:hint="eastAsia"/>
          <w:bCs/>
          <w:sz w:val="36"/>
          <w:szCs w:val="36"/>
        </w:rPr>
        <w:t>测绘科学与技术</w:t>
      </w:r>
      <w:r w:rsidRPr="001A232A">
        <w:rPr>
          <w:rFonts w:ascii="方正小标宋简体" w:eastAsia="方正小标宋简体" w:hint="eastAsia"/>
          <w:bCs/>
          <w:sz w:val="36"/>
          <w:szCs w:val="36"/>
        </w:rPr>
        <w:t>学院</w:t>
      </w:r>
      <w:r w:rsidRPr="001A232A">
        <w:rPr>
          <w:rFonts w:ascii="方正小标宋简体" w:eastAsia="方正小标宋简体" w:hint="eastAsia"/>
          <w:bCs/>
          <w:sz w:val="36"/>
          <w:szCs w:val="36"/>
        </w:rPr>
        <w:t>2020</w:t>
      </w:r>
      <w:r w:rsidRPr="001A232A">
        <w:rPr>
          <w:rFonts w:ascii="方正小标宋简体" w:eastAsia="方正小标宋简体" w:hint="eastAsia"/>
          <w:bCs/>
          <w:sz w:val="36"/>
          <w:szCs w:val="36"/>
        </w:rPr>
        <w:t>年博士研究生</w:t>
      </w:r>
    </w:p>
    <w:p w:rsidR="004013C8" w:rsidRPr="001A232A" w:rsidRDefault="006A6E48" w:rsidP="001A232A">
      <w:pPr>
        <w:snapToGrid w:val="0"/>
        <w:spacing w:afterLines="50" w:after="156"/>
        <w:jc w:val="center"/>
        <w:rPr>
          <w:rFonts w:ascii="方正小标宋简体" w:eastAsia="方正小标宋简体" w:hint="eastAsia"/>
          <w:bCs/>
          <w:sz w:val="36"/>
          <w:szCs w:val="36"/>
        </w:rPr>
      </w:pPr>
      <w:r w:rsidRPr="001A232A">
        <w:rPr>
          <w:rFonts w:ascii="方正小标宋简体" w:eastAsia="方正小标宋简体" w:hint="eastAsia"/>
          <w:bCs/>
          <w:sz w:val="36"/>
          <w:szCs w:val="36"/>
        </w:rPr>
        <w:t>复试录取办法</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根据教育部、陕西省和学校有关文件精神，为做好我院</w:t>
      </w:r>
      <w:r w:rsidRPr="001A232A">
        <w:rPr>
          <w:rFonts w:ascii="仿宋" w:eastAsia="仿宋" w:hAnsi="仿宋" w:hint="eastAsia"/>
          <w:sz w:val="30"/>
          <w:szCs w:val="30"/>
        </w:rPr>
        <w:t>2020</w:t>
      </w:r>
      <w:r w:rsidRPr="001A232A">
        <w:rPr>
          <w:rFonts w:ascii="仿宋" w:eastAsia="仿宋" w:hAnsi="仿宋" w:hint="eastAsia"/>
          <w:sz w:val="30"/>
          <w:szCs w:val="30"/>
        </w:rPr>
        <w:t>年博士研究生招生复试录取工作，特制定本办法。</w:t>
      </w:r>
      <w:bookmarkStart w:id="0" w:name="_GoBack"/>
      <w:bookmarkEnd w:id="0"/>
    </w:p>
    <w:p w:rsidR="004013C8" w:rsidRPr="001A232A" w:rsidRDefault="006A6E48" w:rsidP="001A232A">
      <w:pPr>
        <w:spacing w:line="460" w:lineRule="exact"/>
        <w:ind w:firstLineChars="200" w:firstLine="602"/>
        <w:rPr>
          <w:rFonts w:ascii="仿宋" w:eastAsia="仿宋" w:hAnsi="仿宋"/>
          <w:b/>
          <w:bCs/>
          <w:sz w:val="30"/>
          <w:szCs w:val="30"/>
        </w:rPr>
      </w:pPr>
      <w:r w:rsidRPr="001A232A">
        <w:rPr>
          <w:rFonts w:ascii="仿宋" w:eastAsia="仿宋" w:hAnsi="仿宋" w:hint="eastAsia"/>
          <w:b/>
          <w:bCs/>
          <w:sz w:val="30"/>
          <w:szCs w:val="30"/>
        </w:rPr>
        <w:t>一、复试录取原则</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坚持公开、公平、公正和科学选拔的原则；坚持德智体全面衡量、择优录取、确保质量的原则；坚持选拔具有创新能力和培养潜力博士研究生的原则。</w:t>
      </w:r>
    </w:p>
    <w:p w:rsidR="004013C8" w:rsidRPr="001A232A" w:rsidRDefault="006A6E48" w:rsidP="001A232A">
      <w:pPr>
        <w:pStyle w:val="a5"/>
        <w:spacing w:before="0" w:beforeAutospacing="0" w:after="0" w:afterAutospacing="0" w:line="460" w:lineRule="exact"/>
        <w:ind w:firstLineChars="199" w:firstLine="599"/>
        <w:rPr>
          <w:rFonts w:ascii="仿宋" w:eastAsia="仿宋" w:hAnsi="仿宋" w:cs="Times New Roman"/>
          <w:b/>
          <w:kern w:val="2"/>
          <w:sz w:val="30"/>
          <w:szCs w:val="30"/>
        </w:rPr>
      </w:pPr>
      <w:r w:rsidRPr="001A232A">
        <w:rPr>
          <w:rFonts w:ascii="仿宋" w:eastAsia="仿宋" w:hAnsi="仿宋" w:cs="Times New Roman" w:hint="eastAsia"/>
          <w:b/>
          <w:kern w:val="2"/>
          <w:sz w:val="30"/>
          <w:szCs w:val="30"/>
        </w:rPr>
        <w:t>二、复试组织</w:t>
      </w:r>
    </w:p>
    <w:p w:rsidR="004013C8" w:rsidRPr="001A232A" w:rsidRDefault="006A6E48" w:rsidP="001A232A">
      <w:pPr>
        <w:spacing w:line="460" w:lineRule="exact"/>
        <w:ind w:firstLineChars="196" w:firstLine="588"/>
        <w:outlineLvl w:val="0"/>
        <w:rPr>
          <w:rFonts w:ascii="仿宋" w:eastAsia="仿宋" w:hAnsi="仿宋"/>
          <w:sz w:val="30"/>
          <w:szCs w:val="30"/>
        </w:rPr>
      </w:pPr>
      <w:r w:rsidRPr="001A232A">
        <w:rPr>
          <w:rFonts w:ascii="仿宋" w:eastAsia="仿宋" w:hAnsi="仿宋" w:hint="eastAsia"/>
          <w:sz w:val="30"/>
          <w:szCs w:val="30"/>
        </w:rPr>
        <w:t>学院成立博士研究生复试录取工作小组</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组</w:t>
      </w:r>
      <w:r w:rsidRPr="001A232A">
        <w:rPr>
          <w:rFonts w:ascii="仿宋" w:eastAsia="仿宋" w:hAnsi="仿宋" w:hint="eastAsia"/>
          <w:sz w:val="30"/>
          <w:szCs w:val="30"/>
        </w:rPr>
        <w:t xml:space="preserve">  </w:t>
      </w:r>
      <w:r w:rsidRPr="001A232A">
        <w:rPr>
          <w:rFonts w:ascii="仿宋" w:eastAsia="仿宋" w:hAnsi="仿宋" w:hint="eastAsia"/>
          <w:sz w:val="30"/>
          <w:szCs w:val="30"/>
        </w:rPr>
        <w:t>长：</w:t>
      </w:r>
      <w:proofErr w:type="gramStart"/>
      <w:r w:rsidRPr="001A232A">
        <w:rPr>
          <w:rFonts w:ascii="仿宋" w:eastAsia="仿宋" w:hAnsi="仿宋" w:hint="eastAsia"/>
          <w:sz w:val="30"/>
          <w:szCs w:val="30"/>
        </w:rPr>
        <w:t>姚</w:t>
      </w:r>
      <w:proofErr w:type="gramEnd"/>
      <w:r w:rsidRPr="001A232A">
        <w:rPr>
          <w:rFonts w:ascii="仿宋" w:eastAsia="仿宋" w:hAnsi="仿宋" w:hint="eastAsia"/>
          <w:sz w:val="30"/>
          <w:szCs w:val="30"/>
        </w:rPr>
        <w:t>顽强</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副组长：</w:t>
      </w:r>
      <w:proofErr w:type="gramStart"/>
      <w:r w:rsidRPr="001A232A">
        <w:rPr>
          <w:rFonts w:ascii="仿宋" w:eastAsia="仿宋" w:hAnsi="仿宋" w:hint="eastAsia"/>
          <w:sz w:val="30"/>
          <w:szCs w:val="30"/>
        </w:rPr>
        <w:t>汤伏全</w:t>
      </w:r>
      <w:proofErr w:type="gramEnd"/>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成</w:t>
      </w:r>
      <w:r w:rsidRPr="001A232A">
        <w:rPr>
          <w:rFonts w:ascii="仿宋" w:eastAsia="仿宋" w:hAnsi="仿宋" w:hint="eastAsia"/>
          <w:sz w:val="30"/>
          <w:szCs w:val="30"/>
        </w:rPr>
        <w:t xml:space="preserve">  </w:t>
      </w:r>
      <w:r w:rsidRPr="001A232A">
        <w:rPr>
          <w:rFonts w:ascii="仿宋" w:eastAsia="仿宋" w:hAnsi="仿宋" w:hint="eastAsia"/>
          <w:sz w:val="30"/>
          <w:szCs w:val="30"/>
        </w:rPr>
        <w:t>员：</w:t>
      </w:r>
      <w:proofErr w:type="gramStart"/>
      <w:r w:rsidRPr="001A232A">
        <w:rPr>
          <w:rFonts w:ascii="仿宋" w:eastAsia="仿宋" w:hAnsi="仿宋" w:hint="eastAsia"/>
          <w:sz w:val="30"/>
          <w:szCs w:val="30"/>
        </w:rPr>
        <w:t>陈秋计</w:t>
      </w:r>
      <w:proofErr w:type="gramEnd"/>
      <w:r w:rsidRPr="001A232A">
        <w:rPr>
          <w:rFonts w:ascii="仿宋" w:eastAsia="仿宋" w:hAnsi="仿宋" w:hint="eastAsia"/>
          <w:sz w:val="30"/>
          <w:szCs w:val="30"/>
        </w:rPr>
        <w:t xml:space="preserve"> </w:t>
      </w:r>
      <w:r w:rsidRPr="001A232A">
        <w:rPr>
          <w:rFonts w:ascii="仿宋" w:eastAsia="仿宋" w:hAnsi="仿宋" w:hint="eastAsia"/>
          <w:sz w:val="30"/>
          <w:szCs w:val="30"/>
        </w:rPr>
        <w:t>李崇贵</w:t>
      </w:r>
      <w:r w:rsidRPr="001A232A">
        <w:rPr>
          <w:rFonts w:ascii="仿宋" w:eastAsia="仿宋" w:hAnsi="仿宋" w:hint="eastAsia"/>
          <w:sz w:val="30"/>
          <w:szCs w:val="30"/>
        </w:rPr>
        <w:t xml:space="preserve"> </w:t>
      </w:r>
      <w:r w:rsidRPr="001A232A">
        <w:rPr>
          <w:rFonts w:ascii="仿宋" w:eastAsia="仿宋" w:hAnsi="仿宋" w:hint="eastAsia"/>
          <w:sz w:val="30"/>
          <w:szCs w:val="30"/>
        </w:rPr>
        <w:t>师芸</w:t>
      </w:r>
    </w:p>
    <w:p w:rsidR="004013C8" w:rsidRPr="001A232A" w:rsidRDefault="006A6E48" w:rsidP="001A232A">
      <w:pPr>
        <w:spacing w:line="460" w:lineRule="exact"/>
        <w:ind w:firstLineChars="200" w:firstLine="600"/>
        <w:rPr>
          <w:rFonts w:ascii="仿宋" w:eastAsia="仿宋" w:hAnsi="仿宋"/>
          <w:sz w:val="30"/>
          <w:szCs w:val="30"/>
        </w:rPr>
      </w:pPr>
      <w:proofErr w:type="gramStart"/>
      <w:r w:rsidRPr="001A232A">
        <w:rPr>
          <w:rFonts w:ascii="仿宋" w:eastAsia="仿宋" w:hAnsi="仿宋" w:hint="eastAsia"/>
          <w:sz w:val="30"/>
          <w:szCs w:val="30"/>
        </w:rPr>
        <w:t>秘</w:t>
      </w:r>
      <w:proofErr w:type="gramEnd"/>
      <w:r w:rsidRPr="001A232A">
        <w:rPr>
          <w:rFonts w:ascii="仿宋" w:eastAsia="仿宋" w:hAnsi="仿宋" w:hint="eastAsia"/>
          <w:sz w:val="30"/>
          <w:szCs w:val="30"/>
        </w:rPr>
        <w:t xml:space="preserve">  </w:t>
      </w:r>
      <w:r w:rsidRPr="001A232A">
        <w:rPr>
          <w:rFonts w:ascii="仿宋" w:eastAsia="仿宋" w:hAnsi="仿宋" w:hint="eastAsia"/>
          <w:sz w:val="30"/>
          <w:szCs w:val="30"/>
        </w:rPr>
        <w:t>书：</w:t>
      </w:r>
      <w:r w:rsidRPr="001A232A">
        <w:rPr>
          <w:rFonts w:ascii="仿宋" w:eastAsia="仿宋" w:hAnsi="仿宋" w:hint="eastAsia"/>
          <w:sz w:val="30"/>
          <w:szCs w:val="30"/>
        </w:rPr>
        <w:t>王孝云</w:t>
      </w:r>
    </w:p>
    <w:p w:rsidR="004013C8" w:rsidRPr="001A232A" w:rsidRDefault="006A6E48" w:rsidP="001A232A">
      <w:pPr>
        <w:spacing w:line="460" w:lineRule="exact"/>
        <w:ind w:firstLineChars="200" w:firstLine="602"/>
        <w:rPr>
          <w:rFonts w:ascii="仿宋" w:eastAsia="仿宋" w:hAnsi="仿宋"/>
          <w:b/>
          <w:sz w:val="30"/>
          <w:szCs w:val="30"/>
        </w:rPr>
      </w:pPr>
      <w:r w:rsidRPr="001A232A">
        <w:rPr>
          <w:rFonts w:ascii="仿宋" w:eastAsia="仿宋" w:hAnsi="仿宋" w:hint="eastAsia"/>
          <w:b/>
          <w:sz w:val="30"/>
          <w:szCs w:val="30"/>
        </w:rPr>
        <w:t>三、复试要求、内容及程序</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1.</w:t>
      </w:r>
      <w:r w:rsidRPr="001A232A">
        <w:rPr>
          <w:rFonts w:ascii="仿宋" w:eastAsia="仿宋" w:hAnsi="仿宋" w:hint="eastAsia"/>
          <w:sz w:val="30"/>
          <w:szCs w:val="30"/>
        </w:rPr>
        <w:t>加强复试各环节考核，选拔德才兼备的优秀人才。对弄虚作假、考试违规或作弊的考生，一经确定，一律按照《国家教育考试违规处理办法》和《普通高等学校学生管理规定》等文件严肃处理。</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2.</w:t>
      </w:r>
      <w:r w:rsidRPr="001A232A">
        <w:rPr>
          <w:rFonts w:ascii="仿宋" w:eastAsia="仿宋" w:hAnsi="仿宋" w:hint="eastAsia"/>
          <w:sz w:val="30"/>
          <w:szCs w:val="30"/>
        </w:rPr>
        <w:t>复试过程全程录音录像。</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3</w:t>
      </w:r>
      <w:r w:rsidRPr="001A232A">
        <w:rPr>
          <w:rFonts w:ascii="仿宋" w:eastAsia="仿宋" w:hAnsi="仿宋" w:hint="eastAsia"/>
          <w:sz w:val="30"/>
          <w:szCs w:val="30"/>
        </w:rPr>
        <w:t>.</w:t>
      </w:r>
      <w:r w:rsidRPr="001A232A">
        <w:rPr>
          <w:rFonts w:ascii="仿宋" w:eastAsia="仿宋" w:hAnsi="仿宋" w:hint="eastAsia"/>
          <w:color w:val="000000"/>
          <w:sz w:val="30"/>
          <w:szCs w:val="30"/>
        </w:rPr>
        <w:t>复试时间</w:t>
      </w:r>
      <w:r w:rsidRPr="001A232A">
        <w:rPr>
          <w:rFonts w:ascii="仿宋" w:eastAsia="仿宋" w:hAnsi="仿宋" w:hint="eastAsia"/>
          <w:color w:val="000000"/>
          <w:sz w:val="30"/>
          <w:szCs w:val="30"/>
        </w:rPr>
        <w:t>：</w:t>
      </w:r>
      <w:r w:rsidRPr="001A232A">
        <w:rPr>
          <w:rFonts w:ascii="仿宋" w:eastAsia="仿宋" w:hAnsi="仿宋" w:hint="eastAsia"/>
          <w:color w:val="000000"/>
          <w:sz w:val="30"/>
          <w:szCs w:val="30"/>
        </w:rPr>
        <w:t>7</w:t>
      </w:r>
      <w:r w:rsidRPr="001A232A">
        <w:rPr>
          <w:rFonts w:ascii="仿宋" w:eastAsia="仿宋" w:hAnsi="仿宋" w:hint="eastAsia"/>
          <w:color w:val="000000"/>
          <w:sz w:val="30"/>
          <w:szCs w:val="30"/>
        </w:rPr>
        <w:t>月</w:t>
      </w:r>
      <w:r w:rsidRPr="001A232A">
        <w:rPr>
          <w:rFonts w:ascii="仿宋" w:eastAsia="仿宋" w:hAnsi="仿宋" w:hint="eastAsia"/>
          <w:color w:val="000000"/>
          <w:sz w:val="30"/>
          <w:szCs w:val="30"/>
        </w:rPr>
        <w:t>11</w:t>
      </w:r>
      <w:r w:rsidRPr="001A232A">
        <w:rPr>
          <w:rFonts w:ascii="仿宋" w:eastAsia="仿宋" w:hAnsi="仿宋" w:hint="eastAsia"/>
          <w:color w:val="000000"/>
          <w:sz w:val="30"/>
          <w:szCs w:val="30"/>
        </w:rPr>
        <w:t>日</w:t>
      </w:r>
      <w:r w:rsidRPr="001A232A">
        <w:rPr>
          <w:rFonts w:ascii="仿宋" w:eastAsia="仿宋" w:hAnsi="仿宋" w:hint="eastAsia"/>
          <w:color w:val="000000"/>
          <w:sz w:val="30"/>
          <w:szCs w:val="30"/>
        </w:rPr>
        <w:t>8:30</w:t>
      </w:r>
      <w:r w:rsidRPr="001A232A">
        <w:rPr>
          <w:rFonts w:ascii="仿宋" w:eastAsia="仿宋" w:hAnsi="仿宋" w:hint="eastAsia"/>
          <w:color w:val="000000"/>
          <w:sz w:val="30"/>
          <w:szCs w:val="30"/>
        </w:rPr>
        <w:t>考生</w:t>
      </w:r>
      <w:r w:rsidRPr="001A232A">
        <w:rPr>
          <w:rFonts w:ascii="仿宋" w:eastAsia="仿宋" w:hAnsi="仿宋" w:hint="eastAsia"/>
          <w:color w:val="000000"/>
          <w:sz w:val="30"/>
          <w:szCs w:val="30"/>
        </w:rPr>
        <w:t>在</w:t>
      </w:r>
      <w:r w:rsidRPr="001A232A">
        <w:rPr>
          <w:rFonts w:ascii="仿宋" w:eastAsia="仿宋" w:hAnsi="仿宋" w:hint="eastAsia"/>
          <w:color w:val="000000"/>
          <w:sz w:val="30"/>
          <w:szCs w:val="30"/>
        </w:rPr>
        <w:t>QQ</w:t>
      </w:r>
      <w:r w:rsidRPr="001A232A">
        <w:rPr>
          <w:rFonts w:ascii="仿宋" w:eastAsia="仿宋" w:hAnsi="仿宋" w:hint="eastAsia"/>
          <w:color w:val="000000"/>
          <w:sz w:val="30"/>
          <w:szCs w:val="30"/>
        </w:rPr>
        <w:t>群等待，按照抽签顺序</w:t>
      </w:r>
      <w:proofErr w:type="gramStart"/>
      <w:r w:rsidRPr="001A232A">
        <w:rPr>
          <w:rFonts w:ascii="仿宋" w:eastAsia="仿宋" w:hAnsi="仿宋" w:hint="eastAsia"/>
          <w:color w:val="000000"/>
          <w:sz w:val="30"/>
          <w:szCs w:val="30"/>
        </w:rPr>
        <w:t>进入腾讯会议</w:t>
      </w:r>
      <w:proofErr w:type="gramEnd"/>
      <w:r w:rsidRPr="001A232A">
        <w:rPr>
          <w:rFonts w:ascii="仿宋" w:eastAsia="仿宋" w:hAnsi="仿宋" w:hint="eastAsia"/>
          <w:color w:val="000000"/>
          <w:sz w:val="30"/>
          <w:szCs w:val="30"/>
        </w:rPr>
        <w:t>，参加博士复试。</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4.</w:t>
      </w:r>
      <w:r w:rsidRPr="001A232A">
        <w:rPr>
          <w:rFonts w:ascii="仿宋" w:eastAsia="仿宋" w:hAnsi="仿宋" w:hint="eastAsia"/>
          <w:sz w:val="30"/>
          <w:szCs w:val="30"/>
        </w:rPr>
        <w:t>复试内容主要包括对考生外语和学术水平的考查，以及对思想政治素质和品德的考核等。</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w:t>
      </w:r>
      <w:r w:rsidRPr="001A232A">
        <w:rPr>
          <w:rFonts w:ascii="仿宋" w:eastAsia="仿宋" w:hAnsi="仿宋" w:hint="eastAsia"/>
          <w:sz w:val="30"/>
          <w:szCs w:val="30"/>
        </w:rPr>
        <w:t>1</w:t>
      </w:r>
      <w:r w:rsidRPr="001A232A">
        <w:rPr>
          <w:rFonts w:ascii="仿宋" w:eastAsia="仿宋" w:hAnsi="仿宋" w:hint="eastAsia"/>
          <w:sz w:val="30"/>
          <w:szCs w:val="30"/>
        </w:rPr>
        <w:t>）外语水平考查</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通过主考官与考生外语口语交流，考查考生应用外语进行交流和阅读专业文献的能力。</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w:t>
      </w:r>
      <w:r w:rsidRPr="001A232A">
        <w:rPr>
          <w:rFonts w:ascii="仿宋" w:eastAsia="仿宋" w:hAnsi="仿宋" w:hint="eastAsia"/>
          <w:sz w:val="30"/>
          <w:szCs w:val="30"/>
        </w:rPr>
        <w:t>2</w:t>
      </w:r>
      <w:r w:rsidRPr="001A232A">
        <w:rPr>
          <w:rFonts w:ascii="仿宋" w:eastAsia="仿宋" w:hAnsi="仿宋" w:hint="eastAsia"/>
          <w:sz w:val="30"/>
          <w:szCs w:val="30"/>
        </w:rPr>
        <w:t>）学术水平考查</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每位考生须准备能充分反映自己基本情况、创新能力、科研</w:t>
      </w:r>
      <w:r w:rsidRPr="001A232A">
        <w:rPr>
          <w:rFonts w:ascii="仿宋" w:eastAsia="仿宋" w:hAnsi="仿宋" w:hint="eastAsia"/>
          <w:sz w:val="30"/>
          <w:szCs w:val="30"/>
        </w:rPr>
        <w:lastRenderedPageBreak/>
        <w:t>水平、培养潜力、学位论文研究设想和精力投入等方面的</w:t>
      </w:r>
      <w:r w:rsidRPr="001A232A">
        <w:rPr>
          <w:rFonts w:ascii="仿宋" w:eastAsia="仿宋" w:hAnsi="仿宋" w:hint="eastAsia"/>
          <w:sz w:val="30"/>
          <w:szCs w:val="30"/>
        </w:rPr>
        <w:t>PPT</w:t>
      </w:r>
      <w:r w:rsidRPr="001A232A">
        <w:rPr>
          <w:rFonts w:ascii="仿宋" w:eastAsia="仿宋" w:hAnsi="仿宋" w:hint="eastAsia"/>
          <w:sz w:val="30"/>
          <w:szCs w:val="30"/>
        </w:rPr>
        <w:t>，并在复试时讲解，时间</w:t>
      </w:r>
      <w:r w:rsidRPr="001A232A">
        <w:rPr>
          <w:rFonts w:ascii="仿宋" w:eastAsia="仿宋" w:hAnsi="仿宋" w:hint="eastAsia"/>
          <w:sz w:val="30"/>
          <w:szCs w:val="30"/>
        </w:rPr>
        <w:t>10</w:t>
      </w:r>
      <w:r w:rsidRPr="001A232A">
        <w:rPr>
          <w:rFonts w:ascii="仿宋" w:eastAsia="仿宋" w:hAnsi="仿宋" w:hint="eastAsia"/>
          <w:sz w:val="30"/>
          <w:szCs w:val="30"/>
        </w:rPr>
        <w:t>-15</w:t>
      </w:r>
      <w:r w:rsidRPr="001A232A">
        <w:rPr>
          <w:rFonts w:ascii="仿宋" w:eastAsia="仿宋" w:hAnsi="仿宋" w:hint="eastAsia"/>
          <w:sz w:val="30"/>
          <w:szCs w:val="30"/>
        </w:rPr>
        <w:t>分钟。</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复试工作小组根据专业培养目标的要求，通过听取考生讲解</w:t>
      </w:r>
      <w:r w:rsidRPr="001A232A">
        <w:rPr>
          <w:rFonts w:ascii="仿宋" w:eastAsia="仿宋" w:hAnsi="仿宋" w:hint="eastAsia"/>
          <w:sz w:val="30"/>
          <w:szCs w:val="30"/>
        </w:rPr>
        <w:t>,</w:t>
      </w:r>
      <w:r w:rsidRPr="001A232A">
        <w:rPr>
          <w:rFonts w:ascii="仿宋" w:eastAsia="仿宋" w:hAnsi="仿宋" w:hint="eastAsia"/>
          <w:sz w:val="30"/>
          <w:szCs w:val="30"/>
        </w:rPr>
        <w:t>与考生互动交流等形式考查考生基础知识掌握程度、综合运用所学知识的能力、科研创新能力、对本学科前沿领域及最新研究动态的掌握情况等。</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w:t>
      </w:r>
      <w:r w:rsidRPr="001A232A">
        <w:rPr>
          <w:rFonts w:ascii="仿宋" w:eastAsia="仿宋" w:hAnsi="仿宋" w:hint="eastAsia"/>
          <w:sz w:val="30"/>
          <w:szCs w:val="30"/>
        </w:rPr>
        <w:t>3</w:t>
      </w:r>
      <w:r w:rsidRPr="001A232A">
        <w:rPr>
          <w:rFonts w:ascii="仿宋" w:eastAsia="仿宋" w:hAnsi="仿宋" w:hint="eastAsia"/>
          <w:sz w:val="30"/>
          <w:szCs w:val="30"/>
        </w:rPr>
        <w:t>）思想政治素质和品德考核</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color w:val="000000"/>
          <w:sz w:val="30"/>
          <w:szCs w:val="30"/>
        </w:rPr>
        <w:t>复试工作小组通过对考生有针对性的面谈，查阅相关资料等</w:t>
      </w:r>
      <w:r w:rsidRPr="001A232A">
        <w:rPr>
          <w:rFonts w:ascii="仿宋" w:eastAsia="仿宋" w:hAnsi="仿宋" w:hint="eastAsia"/>
          <w:sz w:val="30"/>
          <w:szCs w:val="30"/>
        </w:rPr>
        <w:t>方式对考生的思想政治素质和品德进行考核，不合格者直接取消录取资格。</w:t>
      </w:r>
    </w:p>
    <w:p w:rsidR="004013C8" w:rsidRPr="001A232A" w:rsidRDefault="006A6E48" w:rsidP="001A232A">
      <w:pPr>
        <w:numPr>
          <w:ilvl w:val="0"/>
          <w:numId w:val="1"/>
        </w:num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复试成绩满分为</w:t>
      </w:r>
      <w:r w:rsidRPr="001A232A">
        <w:rPr>
          <w:rFonts w:ascii="仿宋" w:eastAsia="仿宋" w:hAnsi="仿宋" w:hint="eastAsia"/>
          <w:sz w:val="30"/>
          <w:szCs w:val="30"/>
        </w:rPr>
        <w:t>100</w:t>
      </w:r>
      <w:r w:rsidRPr="001A232A">
        <w:rPr>
          <w:rFonts w:ascii="仿宋" w:eastAsia="仿宋" w:hAnsi="仿宋" w:hint="eastAsia"/>
          <w:sz w:val="30"/>
          <w:szCs w:val="30"/>
        </w:rPr>
        <w:t>分，</w:t>
      </w:r>
      <w:r w:rsidRPr="001A232A">
        <w:rPr>
          <w:rFonts w:ascii="仿宋" w:eastAsia="仿宋" w:hAnsi="仿宋" w:hint="eastAsia"/>
          <w:sz w:val="30"/>
          <w:szCs w:val="30"/>
        </w:rPr>
        <w:t>60</w:t>
      </w:r>
      <w:r w:rsidRPr="001A232A">
        <w:rPr>
          <w:rFonts w:ascii="仿宋" w:eastAsia="仿宋" w:hAnsi="仿宋" w:hint="eastAsia"/>
          <w:sz w:val="30"/>
          <w:szCs w:val="30"/>
        </w:rPr>
        <w:t>分</w:t>
      </w:r>
      <w:r w:rsidRPr="001A232A">
        <w:rPr>
          <w:rFonts w:ascii="仿宋" w:eastAsia="仿宋" w:hAnsi="仿宋" w:hint="eastAsia"/>
          <w:sz w:val="30"/>
          <w:szCs w:val="30"/>
        </w:rPr>
        <w:t>及以上为合格</w:t>
      </w:r>
      <w:r w:rsidRPr="001A232A">
        <w:rPr>
          <w:rFonts w:ascii="仿宋" w:eastAsia="仿宋" w:hAnsi="仿宋" w:hint="eastAsia"/>
          <w:sz w:val="30"/>
          <w:szCs w:val="30"/>
        </w:rPr>
        <w:t>，</w:t>
      </w:r>
      <w:r w:rsidRPr="001A232A">
        <w:rPr>
          <w:rFonts w:ascii="仿宋" w:eastAsia="仿宋" w:hAnsi="仿宋" w:hint="eastAsia"/>
          <w:sz w:val="30"/>
          <w:szCs w:val="30"/>
        </w:rPr>
        <w:t>不合格者直接取消录取资格。</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复试成绩</w:t>
      </w:r>
      <w:r w:rsidRPr="001A232A">
        <w:rPr>
          <w:rFonts w:ascii="仿宋" w:eastAsia="仿宋" w:hAnsi="仿宋" w:hint="eastAsia"/>
          <w:sz w:val="30"/>
          <w:szCs w:val="30"/>
        </w:rPr>
        <w:t>=</w:t>
      </w:r>
      <w:r w:rsidRPr="001A232A">
        <w:rPr>
          <w:rFonts w:ascii="仿宋" w:eastAsia="仿宋" w:hAnsi="仿宋" w:hint="eastAsia"/>
          <w:sz w:val="30"/>
          <w:szCs w:val="30"/>
        </w:rPr>
        <w:t>复试外语成绩（满分</w:t>
      </w:r>
      <w:r w:rsidRPr="001A232A">
        <w:rPr>
          <w:rFonts w:ascii="仿宋" w:eastAsia="仿宋" w:hAnsi="仿宋" w:hint="eastAsia"/>
          <w:sz w:val="30"/>
          <w:szCs w:val="30"/>
        </w:rPr>
        <w:t>20</w:t>
      </w:r>
      <w:r w:rsidRPr="001A232A">
        <w:rPr>
          <w:rFonts w:ascii="仿宋" w:eastAsia="仿宋" w:hAnsi="仿宋" w:hint="eastAsia"/>
          <w:sz w:val="30"/>
          <w:szCs w:val="30"/>
        </w:rPr>
        <w:t>分）</w:t>
      </w:r>
      <w:r w:rsidRPr="001A232A">
        <w:rPr>
          <w:rFonts w:ascii="仿宋" w:eastAsia="仿宋" w:hAnsi="仿宋" w:hint="eastAsia"/>
          <w:sz w:val="30"/>
          <w:szCs w:val="30"/>
        </w:rPr>
        <w:t>+</w:t>
      </w:r>
      <w:r w:rsidRPr="001A232A">
        <w:rPr>
          <w:rFonts w:ascii="仿宋" w:eastAsia="仿宋" w:hAnsi="仿宋" w:hint="eastAsia"/>
          <w:sz w:val="30"/>
          <w:szCs w:val="30"/>
        </w:rPr>
        <w:t>复试专业成绩（满分</w:t>
      </w:r>
      <w:r w:rsidRPr="001A232A">
        <w:rPr>
          <w:rFonts w:ascii="仿宋" w:eastAsia="仿宋" w:hAnsi="仿宋" w:hint="eastAsia"/>
          <w:sz w:val="30"/>
          <w:szCs w:val="30"/>
        </w:rPr>
        <w:t>80</w:t>
      </w:r>
      <w:r w:rsidRPr="001A232A">
        <w:rPr>
          <w:rFonts w:ascii="仿宋" w:eastAsia="仿宋" w:hAnsi="仿宋" w:hint="eastAsia"/>
          <w:sz w:val="30"/>
          <w:szCs w:val="30"/>
        </w:rPr>
        <w:t>分）</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总成绩</w:t>
      </w:r>
      <w:r w:rsidRPr="001A232A">
        <w:rPr>
          <w:rFonts w:ascii="仿宋" w:eastAsia="仿宋" w:hAnsi="仿宋" w:hint="eastAsia"/>
          <w:sz w:val="30"/>
          <w:szCs w:val="30"/>
        </w:rPr>
        <w:t>=0.</w:t>
      </w:r>
      <w:r w:rsidRPr="001A232A">
        <w:rPr>
          <w:rFonts w:ascii="仿宋" w:eastAsia="仿宋" w:hAnsi="仿宋" w:hint="eastAsia"/>
          <w:sz w:val="30"/>
          <w:szCs w:val="30"/>
        </w:rPr>
        <w:t>6</w:t>
      </w:r>
      <w:r w:rsidRPr="001A232A">
        <w:rPr>
          <w:rFonts w:ascii="仿宋" w:eastAsia="仿宋" w:hAnsi="仿宋" w:hint="eastAsia"/>
          <w:sz w:val="30"/>
          <w:szCs w:val="30"/>
        </w:rPr>
        <w:t>×</w:t>
      </w:r>
      <w:r w:rsidRPr="001A232A">
        <w:rPr>
          <w:rFonts w:ascii="仿宋" w:eastAsia="仿宋" w:hAnsi="仿宋" w:hint="eastAsia"/>
          <w:sz w:val="30"/>
          <w:szCs w:val="30"/>
        </w:rPr>
        <w:t>(</w:t>
      </w:r>
      <w:r w:rsidRPr="001A232A">
        <w:rPr>
          <w:rFonts w:ascii="仿宋" w:eastAsia="仿宋" w:hAnsi="仿宋" w:hint="eastAsia"/>
          <w:sz w:val="30"/>
          <w:szCs w:val="30"/>
        </w:rPr>
        <w:t>初试总成绩÷</w:t>
      </w:r>
      <w:r w:rsidRPr="001A232A">
        <w:rPr>
          <w:rFonts w:ascii="仿宋" w:eastAsia="仿宋" w:hAnsi="仿宋" w:hint="eastAsia"/>
          <w:sz w:val="30"/>
          <w:szCs w:val="30"/>
        </w:rPr>
        <w:t>3) +0.</w:t>
      </w:r>
      <w:r w:rsidRPr="001A232A">
        <w:rPr>
          <w:rFonts w:ascii="仿宋" w:eastAsia="仿宋" w:hAnsi="仿宋" w:hint="eastAsia"/>
          <w:sz w:val="30"/>
          <w:szCs w:val="30"/>
        </w:rPr>
        <w:t>4</w:t>
      </w:r>
      <w:r w:rsidRPr="001A232A">
        <w:rPr>
          <w:rFonts w:ascii="仿宋" w:eastAsia="仿宋" w:hAnsi="仿宋" w:hint="eastAsia"/>
          <w:sz w:val="30"/>
          <w:szCs w:val="30"/>
        </w:rPr>
        <w:t>×复试成绩。</w:t>
      </w:r>
    </w:p>
    <w:p w:rsidR="004013C8" w:rsidRPr="001A232A" w:rsidRDefault="006A6E48" w:rsidP="001A232A">
      <w:pPr>
        <w:spacing w:line="460" w:lineRule="exact"/>
        <w:ind w:firstLineChars="200" w:firstLine="602"/>
        <w:rPr>
          <w:rFonts w:ascii="仿宋" w:eastAsia="仿宋" w:hAnsi="仿宋"/>
          <w:b/>
          <w:sz w:val="30"/>
          <w:szCs w:val="30"/>
        </w:rPr>
      </w:pPr>
      <w:r w:rsidRPr="001A232A">
        <w:rPr>
          <w:rFonts w:ascii="仿宋" w:eastAsia="仿宋" w:hAnsi="仿宋" w:hint="eastAsia"/>
          <w:b/>
          <w:sz w:val="30"/>
          <w:szCs w:val="30"/>
        </w:rPr>
        <w:t>四、录取工作</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1</w:t>
      </w:r>
      <w:r w:rsidRPr="001A232A">
        <w:rPr>
          <w:rFonts w:ascii="仿宋" w:eastAsia="仿宋" w:hAnsi="仿宋" w:hint="eastAsia"/>
          <w:sz w:val="30"/>
          <w:szCs w:val="30"/>
        </w:rPr>
        <w:t>．根据学校下达的招生计划，参照考生的申请材料审查和评价结果、初试和复试成绩，以及思想政治素质和品德考核结果等做出综合判断，确定拟录取名单。</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hint="eastAsia"/>
          <w:sz w:val="30"/>
          <w:szCs w:val="30"/>
        </w:rPr>
        <w:t>2</w:t>
      </w:r>
      <w:r w:rsidRPr="001A232A">
        <w:rPr>
          <w:rFonts w:ascii="仿宋" w:eastAsia="仿宋" w:hAnsi="仿宋" w:hint="eastAsia"/>
          <w:sz w:val="30"/>
          <w:szCs w:val="30"/>
        </w:rPr>
        <w:t>．录取原则</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sz w:val="30"/>
          <w:szCs w:val="30"/>
        </w:rPr>
        <w:t>（</w:t>
      </w:r>
      <w:r w:rsidRPr="001A232A">
        <w:rPr>
          <w:rFonts w:ascii="仿宋" w:eastAsia="仿宋" w:hAnsi="仿宋"/>
          <w:sz w:val="30"/>
          <w:szCs w:val="30"/>
        </w:rPr>
        <w:t>1</w:t>
      </w:r>
      <w:r w:rsidRPr="001A232A">
        <w:rPr>
          <w:rFonts w:ascii="仿宋" w:eastAsia="仿宋" w:hAnsi="仿宋"/>
          <w:sz w:val="30"/>
          <w:szCs w:val="30"/>
        </w:rPr>
        <w:t>）优先录取全日制脱产在校攻读博士学位的考生（考生全部档案须转入学校，并纳入博士研究生档案管理）。</w:t>
      </w:r>
    </w:p>
    <w:p w:rsidR="004013C8" w:rsidRPr="001A232A" w:rsidRDefault="006A6E48" w:rsidP="001A232A">
      <w:pPr>
        <w:spacing w:line="460" w:lineRule="exact"/>
        <w:ind w:firstLineChars="200" w:firstLine="600"/>
        <w:rPr>
          <w:rFonts w:ascii="仿宋" w:eastAsia="仿宋" w:hAnsi="仿宋"/>
          <w:sz w:val="30"/>
          <w:szCs w:val="30"/>
        </w:rPr>
      </w:pPr>
      <w:r w:rsidRPr="001A232A">
        <w:rPr>
          <w:rFonts w:ascii="仿宋" w:eastAsia="仿宋" w:hAnsi="仿宋"/>
          <w:sz w:val="30"/>
          <w:szCs w:val="30"/>
        </w:rPr>
        <w:t>（</w:t>
      </w:r>
      <w:r w:rsidRPr="001A232A">
        <w:rPr>
          <w:rFonts w:ascii="仿宋" w:eastAsia="仿宋" w:hAnsi="仿宋"/>
          <w:sz w:val="30"/>
          <w:szCs w:val="30"/>
        </w:rPr>
        <w:t>2</w:t>
      </w:r>
      <w:r w:rsidRPr="001A232A">
        <w:rPr>
          <w:rFonts w:ascii="仿宋" w:eastAsia="仿宋" w:hAnsi="仿宋"/>
          <w:sz w:val="30"/>
          <w:szCs w:val="30"/>
        </w:rPr>
        <w:t>）录取具有培养潜力的企事业及其他单位在职人员时，考生所在单位必须具有良好的科研平台以及适合博士研究生培养的重大科研项目。</w:t>
      </w:r>
    </w:p>
    <w:p w:rsidR="004013C8" w:rsidRPr="005F197B" w:rsidRDefault="006A6E48" w:rsidP="001A232A">
      <w:pPr>
        <w:spacing w:line="460" w:lineRule="exact"/>
        <w:ind w:firstLineChars="200" w:firstLine="600"/>
        <w:rPr>
          <w:rFonts w:ascii="仿宋" w:eastAsia="仿宋" w:hAnsi="仿宋"/>
          <w:sz w:val="30"/>
          <w:szCs w:val="30"/>
        </w:rPr>
      </w:pPr>
      <w:r w:rsidRPr="005F197B">
        <w:rPr>
          <w:rFonts w:ascii="仿宋" w:eastAsia="仿宋" w:hAnsi="仿宋"/>
          <w:sz w:val="30"/>
          <w:szCs w:val="30"/>
        </w:rPr>
        <w:t>（</w:t>
      </w:r>
      <w:r w:rsidRPr="005F197B">
        <w:rPr>
          <w:rFonts w:ascii="仿宋" w:eastAsia="仿宋" w:hAnsi="仿宋"/>
          <w:sz w:val="30"/>
          <w:szCs w:val="30"/>
        </w:rPr>
        <w:t>3</w:t>
      </w:r>
      <w:r w:rsidRPr="005F197B">
        <w:rPr>
          <w:rFonts w:ascii="仿宋" w:eastAsia="仿宋" w:hAnsi="仿宋"/>
          <w:sz w:val="30"/>
          <w:szCs w:val="30"/>
        </w:rPr>
        <w:t>）录取高校教职工时，优先录取教学科研一线教师。</w:t>
      </w:r>
    </w:p>
    <w:p w:rsidR="004013C8" w:rsidRPr="005F197B" w:rsidRDefault="006A6E48" w:rsidP="001A232A">
      <w:pPr>
        <w:spacing w:line="460" w:lineRule="exact"/>
        <w:ind w:firstLineChars="200" w:firstLine="600"/>
        <w:rPr>
          <w:rFonts w:ascii="仿宋" w:eastAsia="仿宋" w:hAnsi="仿宋"/>
          <w:sz w:val="30"/>
          <w:szCs w:val="30"/>
        </w:rPr>
      </w:pPr>
      <w:r w:rsidRPr="005F197B">
        <w:rPr>
          <w:rFonts w:ascii="仿宋" w:eastAsia="仿宋" w:hAnsi="仿宋"/>
          <w:sz w:val="30"/>
          <w:szCs w:val="30"/>
        </w:rPr>
        <w:t>（</w:t>
      </w:r>
      <w:r w:rsidRPr="005F197B">
        <w:rPr>
          <w:rFonts w:ascii="仿宋" w:eastAsia="仿宋" w:hAnsi="仿宋"/>
          <w:sz w:val="30"/>
          <w:szCs w:val="30"/>
        </w:rPr>
        <w:t>4</w:t>
      </w:r>
      <w:r w:rsidRPr="005F197B">
        <w:rPr>
          <w:rFonts w:ascii="仿宋" w:eastAsia="仿宋" w:hAnsi="仿宋"/>
          <w:sz w:val="30"/>
          <w:szCs w:val="30"/>
        </w:rPr>
        <w:t>）对于</w:t>
      </w:r>
      <w:proofErr w:type="gramStart"/>
      <w:r w:rsidRPr="005F197B">
        <w:rPr>
          <w:rFonts w:ascii="仿宋" w:eastAsia="仿宋" w:hAnsi="仿宋"/>
          <w:sz w:val="30"/>
          <w:szCs w:val="30"/>
        </w:rPr>
        <w:t>无培养</w:t>
      </w:r>
      <w:proofErr w:type="gramEnd"/>
      <w:r w:rsidRPr="005F197B">
        <w:rPr>
          <w:rFonts w:ascii="仿宋" w:eastAsia="仿宋" w:hAnsi="仿宋"/>
          <w:sz w:val="30"/>
          <w:szCs w:val="30"/>
        </w:rPr>
        <w:t>潜质的考生不予录取。</w:t>
      </w:r>
    </w:p>
    <w:p w:rsidR="004013C8" w:rsidRPr="005F197B" w:rsidRDefault="006A6E48" w:rsidP="001A232A">
      <w:pPr>
        <w:spacing w:line="460" w:lineRule="exact"/>
        <w:ind w:firstLineChars="200" w:firstLine="600"/>
        <w:rPr>
          <w:rFonts w:ascii="仿宋" w:eastAsia="仿宋" w:hAnsi="仿宋"/>
          <w:sz w:val="30"/>
          <w:szCs w:val="30"/>
        </w:rPr>
      </w:pPr>
      <w:r w:rsidRPr="005F197B">
        <w:rPr>
          <w:rFonts w:ascii="仿宋" w:eastAsia="仿宋" w:hAnsi="仿宋" w:hint="eastAsia"/>
          <w:sz w:val="30"/>
          <w:szCs w:val="30"/>
        </w:rPr>
        <w:t>（</w:t>
      </w:r>
      <w:r w:rsidRPr="005F197B">
        <w:rPr>
          <w:rFonts w:ascii="仿宋" w:eastAsia="仿宋" w:hAnsi="仿宋" w:hint="eastAsia"/>
          <w:sz w:val="30"/>
          <w:szCs w:val="30"/>
        </w:rPr>
        <w:t>5</w:t>
      </w:r>
      <w:r w:rsidRPr="005F197B">
        <w:rPr>
          <w:rFonts w:ascii="仿宋" w:eastAsia="仿宋" w:hAnsi="仿宋" w:hint="eastAsia"/>
          <w:sz w:val="30"/>
          <w:szCs w:val="30"/>
        </w:rPr>
        <w:t>）最终录取名单以评委票决结果为准，拟录取者票数须超过投票人数的</w:t>
      </w:r>
      <w:r w:rsidRPr="005F197B">
        <w:rPr>
          <w:rFonts w:ascii="仿宋" w:eastAsia="仿宋" w:hAnsi="仿宋" w:hint="eastAsia"/>
          <w:sz w:val="30"/>
          <w:szCs w:val="30"/>
        </w:rPr>
        <w:t>1/2</w:t>
      </w:r>
      <w:r w:rsidRPr="005F197B">
        <w:rPr>
          <w:rFonts w:ascii="仿宋" w:eastAsia="仿宋" w:hAnsi="仿宋" w:hint="eastAsia"/>
          <w:sz w:val="30"/>
          <w:szCs w:val="30"/>
        </w:rPr>
        <w:t>票。</w:t>
      </w:r>
    </w:p>
    <w:p w:rsidR="004013C8" w:rsidRPr="001A232A" w:rsidRDefault="006A6E48" w:rsidP="001A232A">
      <w:pPr>
        <w:spacing w:line="460" w:lineRule="exact"/>
        <w:ind w:left="2" w:firstLineChars="199" w:firstLine="597"/>
        <w:jc w:val="left"/>
        <w:rPr>
          <w:rFonts w:ascii="仿宋" w:eastAsia="仿宋" w:hAnsi="仿宋" w:hint="eastAsia"/>
          <w:sz w:val="30"/>
          <w:szCs w:val="30"/>
        </w:rPr>
      </w:pPr>
      <w:r w:rsidRPr="001A232A">
        <w:rPr>
          <w:rFonts w:ascii="仿宋" w:eastAsia="仿宋" w:hAnsi="仿宋" w:hint="eastAsia"/>
          <w:sz w:val="30"/>
          <w:szCs w:val="30"/>
        </w:rPr>
        <w:t>3</w:t>
      </w:r>
      <w:r w:rsidRPr="001A232A">
        <w:rPr>
          <w:rFonts w:ascii="仿宋" w:eastAsia="仿宋" w:hAnsi="仿宋" w:hint="eastAsia"/>
          <w:sz w:val="30"/>
          <w:szCs w:val="30"/>
        </w:rPr>
        <w:t>．原则上校内导师独立招生人数为</w:t>
      </w:r>
      <w:r w:rsidRPr="001A232A">
        <w:rPr>
          <w:rFonts w:ascii="仿宋" w:eastAsia="仿宋" w:hAnsi="仿宋" w:hint="eastAsia"/>
          <w:sz w:val="30"/>
          <w:szCs w:val="30"/>
        </w:rPr>
        <w:t>1</w:t>
      </w:r>
      <w:r w:rsidRPr="001A232A">
        <w:rPr>
          <w:rFonts w:ascii="仿宋" w:eastAsia="仿宋" w:hAnsi="仿宋" w:hint="eastAsia"/>
          <w:sz w:val="30"/>
          <w:szCs w:val="30"/>
        </w:rPr>
        <w:t>人，若有全脱产或特</w:t>
      </w:r>
      <w:r w:rsidRPr="001A232A">
        <w:rPr>
          <w:rFonts w:ascii="仿宋" w:eastAsia="仿宋" w:hAnsi="仿宋" w:hint="eastAsia"/>
          <w:sz w:val="30"/>
          <w:szCs w:val="30"/>
        </w:rPr>
        <w:lastRenderedPageBreak/>
        <w:t>别优秀的生源可独立招生</w:t>
      </w:r>
      <w:r w:rsidRPr="001A232A">
        <w:rPr>
          <w:rFonts w:ascii="仿宋" w:eastAsia="仿宋" w:hAnsi="仿宋" w:hint="eastAsia"/>
          <w:sz w:val="30"/>
          <w:szCs w:val="30"/>
        </w:rPr>
        <w:t>2</w:t>
      </w:r>
      <w:r w:rsidRPr="001A232A">
        <w:rPr>
          <w:rFonts w:ascii="仿宋" w:eastAsia="仿宋" w:hAnsi="仿宋" w:hint="eastAsia"/>
          <w:sz w:val="30"/>
          <w:szCs w:val="30"/>
        </w:rPr>
        <w:t>人（在职不超过</w:t>
      </w:r>
      <w:r w:rsidRPr="001A232A">
        <w:rPr>
          <w:rFonts w:ascii="仿宋" w:eastAsia="仿宋" w:hAnsi="仿宋" w:hint="eastAsia"/>
          <w:sz w:val="30"/>
          <w:szCs w:val="30"/>
        </w:rPr>
        <w:t>1</w:t>
      </w:r>
      <w:r w:rsidRPr="001A232A">
        <w:rPr>
          <w:rFonts w:ascii="仿宋" w:eastAsia="仿宋" w:hAnsi="仿宋" w:hint="eastAsia"/>
          <w:sz w:val="30"/>
          <w:szCs w:val="30"/>
        </w:rPr>
        <w:t>人），校外导师在招生计划许可的条件下可与校内导师合作招收</w:t>
      </w:r>
      <w:r w:rsidRPr="001A232A">
        <w:rPr>
          <w:rFonts w:ascii="仿宋" w:eastAsia="仿宋" w:hAnsi="仿宋" w:hint="eastAsia"/>
          <w:sz w:val="30"/>
          <w:szCs w:val="30"/>
        </w:rPr>
        <w:t>1</w:t>
      </w:r>
      <w:r w:rsidRPr="001A232A">
        <w:rPr>
          <w:rFonts w:ascii="仿宋" w:eastAsia="仿宋" w:hAnsi="仿宋" w:hint="eastAsia"/>
          <w:sz w:val="30"/>
          <w:szCs w:val="30"/>
        </w:rPr>
        <w:t>人。新遴选的导师首次独立招生人数不超过</w:t>
      </w:r>
      <w:r w:rsidRPr="001A232A">
        <w:rPr>
          <w:rFonts w:ascii="仿宋" w:eastAsia="仿宋" w:hAnsi="仿宋" w:hint="eastAsia"/>
          <w:sz w:val="30"/>
          <w:szCs w:val="30"/>
        </w:rPr>
        <w:t>1</w:t>
      </w:r>
      <w:r w:rsidRPr="001A232A">
        <w:rPr>
          <w:rFonts w:ascii="仿宋" w:eastAsia="仿宋" w:hAnsi="仿宋" w:hint="eastAsia"/>
          <w:sz w:val="30"/>
          <w:szCs w:val="30"/>
        </w:rPr>
        <w:t>人。上述导师的招生人数含“申</w:t>
      </w:r>
      <w:r w:rsidRPr="001A232A">
        <w:rPr>
          <w:rFonts w:ascii="仿宋" w:eastAsia="仿宋" w:hAnsi="仿宋" w:hint="eastAsia"/>
          <w:sz w:val="30"/>
          <w:szCs w:val="30"/>
        </w:rPr>
        <w:t>请—审核制”考生在内。</w:t>
      </w:r>
    </w:p>
    <w:p w:rsidR="003468C7" w:rsidRPr="001A232A" w:rsidRDefault="003468C7" w:rsidP="001A232A">
      <w:pPr>
        <w:spacing w:afterLines="50" w:after="156" w:line="460" w:lineRule="exact"/>
        <w:ind w:firstLineChars="199" w:firstLine="599"/>
        <w:jc w:val="left"/>
        <w:rPr>
          <w:rFonts w:ascii="仿宋" w:eastAsia="仿宋" w:hAnsi="仿宋" w:hint="eastAsia"/>
          <w:b/>
          <w:sz w:val="30"/>
          <w:szCs w:val="30"/>
        </w:rPr>
      </w:pPr>
      <w:r w:rsidRPr="001A232A">
        <w:rPr>
          <w:rFonts w:ascii="仿宋" w:eastAsia="仿宋" w:hAnsi="仿宋" w:hint="eastAsia"/>
          <w:b/>
          <w:sz w:val="30"/>
          <w:szCs w:val="30"/>
        </w:rPr>
        <w:t>五、参加复试考生名单</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27"/>
        <w:gridCol w:w="859"/>
        <w:gridCol w:w="850"/>
        <w:gridCol w:w="1418"/>
        <w:gridCol w:w="1134"/>
        <w:gridCol w:w="1276"/>
        <w:gridCol w:w="1184"/>
      </w:tblGrid>
      <w:tr w:rsidR="00040DD3" w:rsidRPr="00A758C3" w:rsidTr="00366F30">
        <w:trPr>
          <w:trHeight w:hRule="exact" w:val="680"/>
        </w:trPr>
        <w:tc>
          <w:tcPr>
            <w:tcW w:w="981" w:type="dxa"/>
            <w:tcBorders>
              <w:top w:val="single" w:sz="4" w:space="0" w:color="auto"/>
              <w:left w:val="single" w:sz="4" w:space="0" w:color="auto"/>
              <w:bottom w:val="single" w:sz="4" w:space="0" w:color="auto"/>
              <w:right w:val="single" w:sz="4" w:space="0" w:color="auto"/>
            </w:tcBorders>
            <w:noWrap/>
            <w:vAlign w:val="center"/>
            <w:hideMark/>
          </w:tcPr>
          <w:p w:rsidR="001A2738" w:rsidRPr="00012958" w:rsidRDefault="001A2738"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姓名</w:t>
            </w:r>
          </w:p>
        </w:tc>
        <w:tc>
          <w:tcPr>
            <w:tcW w:w="727" w:type="dxa"/>
            <w:tcBorders>
              <w:top w:val="single" w:sz="4" w:space="0" w:color="auto"/>
              <w:left w:val="single" w:sz="4" w:space="0" w:color="auto"/>
              <w:bottom w:val="single" w:sz="4" w:space="0" w:color="auto"/>
              <w:right w:val="single" w:sz="4" w:space="0" w:color="auto"/>
            </w:tcBorders>
            <w:noWrap/>
            <w:vAlign w:val="center"/>
            <w:hideMark/>
          </w:tcPr>
          <w:p w:rsidR="001A2738" w:rsidRPr="00012958" w:rsidRDefault="001A2738"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民族</w:t>
            </w:r>
          </w:p>
        </w:tc>
        <w:tc>
          <w:tcPr>
            <w:tcW w:w="859" w:type="dxa"/>
            <w:tcBorders>
              <w:top w:val="single" w:sz="4" w:space="0" w:color="auto"/>
              <w:left w:val="single" w:sz="4" w:space="0" w:color="auto"/>
              <w:bottom w:val="single" w:sz="4" w:space="0" w:color="auto"/>
              <w:right w:val="single" w:sz="4" w:space="0" w:color="auto"/>
            </w:tcBorders>
            <w:noWrap/>
            <w:vAlign w:val="center"/>
            <w:hideMark/>
          </w:tcPr>
          <w:p w:rsidR="001A2738" w:rsidRPr="00012958" w:rsidRDefault="001A2738"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性别</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A2738" w:rsidRPr="00012958" w:rsidRDefault="001A2738"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外语</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A2738" w:rsidRPr="00012958" w:rsidRDefault="001A2738"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专业基础课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2738" w:rsidRPr="00012958" w:rsidRDefault="001A2738"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专业课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A2738" w:rsidRPr="00012958" w:rsidRDefault="001A2738"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初试总分</w:t>
            </w:r>
          </w:p>
        </w:tc>
        <w:tc>
          <w:tcPr>
            <w:tcW w:w="1184" w:type="dxa"/>
            <w:tcBorders>
              <w:top w:val="single" w:sz="4" w:space="0" w:color="auto"/>
              <w:left w:val="single" w:sz="4" w:space="0" w:color="auto"/>
              <w:bottom w:val="single" w:sz="4" w:space="0" w:color="auto"/>
              <w:right w:val="single" w:sz="4" w:space="0" w:color="auto"/>
            </w:tcBorders>
            <w:vAlign w:val="center"/>
          </w:tcPr>
          <w:p w:rsidR="001A2738" w:rsidRPr="00012958" w:rsidRDefault="001A2738"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报考导师</w:t>
            </w:r>
          </w:p>
        </w:tc>
      </w:tr>
      <w:tr w:rsidR="00040DD3" w:rsidRPr="00A758C3" w:rsidTr="00366F30">
        <w:trPr>
          <w:trHeight w:hRule="exact" w:val="680"/>
        </w:trPr>
        <w:tc>
          <w:tcPr>
            <w:tcW w:w="981"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widowControl/>
              <w:jc w:val="center"/>
              <w:rPr>
                <w:rFonts w:ascii="仿宋" w:eastAsia="仿宋" w:hAnsi="仿宋" w:cs="宋体" w:hint="eastAsia"/>
                <w:color w:val="000000"/>
                <w:kern w:val="0"/>
                <w:sz w:val="24"/>
              </w:rPr>
            </w:pPr>
            <w:proofErr w:type="gramStart"/>
            <w:r w:rsidRPr="00012958">
              <w:rPr>
                <w:rFonts w:ascii="仿宋" w:eastAsia="仿宋" w:hAnsi="仿宋" w:cs="宋体" w:hint="eastAsia"/>
                <w:color w:val="000000"/>
                <w:kern w:val="0"/>
                <w:sz w:val="24"/>
              </w:rPr>
              <w:t>赵帅</w:t>
            </w:r>
            <w:proofErr w:type="gramEnd"/>
          </w:p>
        </w:tc>
        <w:tc>
          <w:tcPr>
            <w:tcW w:w="727"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汉</w:t>
            </w:r>
          </w:p>
        </w:tc>
        <w:tc>
          <w:tcPr>
            <w:tcW w:w="859"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男</w:t>
            </w:r>
          </w:p>
        </w:tc>
        <w:tc>
          <w:tcPr>
            <w:tcW w:w="850"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jc w:val="center"/>
              <w:rPr>
                <w:rFonts w:ascii="仿宋" w:eastAsia="仿宋" w:hAnsi="仿宋" w:cs="Arial" w:hint="eastAsia"/>
                <w:sz w:val="24"/>
              </w:rPr>
            </w:pPr>
            <w:r w:rsidRPr="00012958">
              <w:rPr>
                <w:rFonts w:ascii="仿宋" w:eastAsia="仿宋" w:hAnsi="仿宋" w:cs="Arial" w:hint="eastAsia"/>
                <w:sz w:val="24"/>
              </w:rPr>
              <w:t>60</w:t>
            </w:r>
          </w:p>
        </w:tc>
        <w:tc>
          <w:tcPr>
            <w:tcW w:w="1418"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jc w:val="center"/>
              <w:rPr>
                <w:rFonts w:ascii="仿宋" w:eastAsia="仿宋" w:hAnsi="仿宋" w:cs="Arial" w:hint="eastAsia"/>
                <w:sz w:val="24"/>
              </w:rPr>
            </w:pPr>
            <w:r w:rsidRPr="00012958">
              <w:rPr>
                <w:rFonts w:ascii="仿宋" w:eastAsia="仿宋" w:hAnsi="仿宋" w:cs="Arial" w:hint="eastAsia"/>
                <w:sz w:val="24"/>
              </w:rPr>
              <w:t>84</w:t>
            </w:r>
          </w:p>
        </w:tc>
        <w:tc>
          <w:tcPr>
            <w:tcW w:w="1134"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jc w:val="center"/>
              <w:rPr>
                <w:rFonts w:ascii="仿宋" w:eastAsia="仿宋" w:hAnsi="仿宋" w:cs="Arial" w:hint="eastAsia"/>
                <w:sz w:val="24"/>
              </w:rPr>
            </w:pPr>
            <w:r w:rsidRPr="00012958">
              <w:rPr>
                <w:rFonts w:ascii="仿宋" w:eastAsia="仿宋" w:hAnsi="仿宋" w:cs="Arial" w:hint="eastAsia"/>
                <w:sz w:val="24"/>
              </w:rPr>
              <w:t>75</w:t>
            </w:r>
          </w:p>
        </w:tc>
        <w:tc>
          <w:tcPr>
            <w:tcW w:w="1276"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jc w:val="center"/>
              <w:rPr>
                <w:rFonts w:ascii="仿宋" w:eastAsia="仿宋" w:hAnsi="仿宋" w:cs="Arial" w:hint="eastAsia"/>
                <w:sz w:val="24"/>
              </w:rPr>
            </w:pPr>
            <w:r w:rsidRPr="00012958">
              <w:rPr>
                <w:rFonts w:ascii="仿宋" w:eastAsia="仿宋" w:hAnsi="仿宋" w:cs="Arial" w:hint="eastAsia"/>
                <w:sz w:val="24"/>
              </w:rPr>
              <w:t>219</w:t>
            </w:r>
          </w:p>
        </w:tc>
        <w:tc>
          <w:tcPr>
            <w:tcW w:w="1184" w:type="dxa"/>
            <w:tcBorders>
              <w:top w:val="single" w:sz="4" w:space="0" w:color="auto"/>
              <w:left w:val="single" w:sz="4" w:space="0" w:color="auto"/>
              <w:bottom w:val="single" w:sz="4" w:space="0" w:color="auto"/>
              <w:right w:val="single" w:sz="4" w:space="0" w:color="auto"/>
            </w:tcBorders>
            <w:vAlign w:val="center"/>
          </w:tcPr>
          <w:p w:rsidR="00040DD3" w:rsidRPr="00012958" w:rsidRDefault="00040DD3"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师芸</w:t>
            </w:r>
          </w:p>
        </w:tc>
      </w:tr>
      <w:tr w:rsidR="00040DD3" w:rsidRPr="00A758C3" w:rsidTr="00366F30">
        <w:trPr>
          <w:trHeight w:hRule="exact" w:val="680"/>
        </w:trPr>
        <w:tc>
          <w:tcPr>
            <w:tcW w:w="981"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郑俊良</w:t>
            </w:r>
          </w:p>
        </w:tc>
        <w:tc>
          <w:tcPr>
            <w:tcW w:w="727"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汉</w:t>
            </w:r>
          </w:p>
        </w:tc>
        <w:tc>
          <w:tcPr>
            <w:tcW w:w="859"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widowControl/>
              <w:jc w:val="center"/>
              <w:rPr>
                <w:rFonts w:ascii="仿宋" w:eastAsia="仿宋" w:hAnsi="仿宋" w:cs="宋体" w:hint="eastAsia"/>
                <w:color w:val="000000"/>
                <w:kern w:val="0"/>
                <w:sz w:val="24"/>
              </w:rPr>
            </w:pPr>
            <w:r w:rsidRPr="00012958">
              <w:rPr>
                <w:rFonts w:ascii="仿宋" w:eastAsia="仿宋" w:hAnsi="仿宋" w:cs="宋体" w:hint="eastAsia"/>
                <w:color w:val="000000"/>
                <w:kern w:val="0"/>
                <w:sz w:val="24"/>
              </w:rPr>
              <w:t>男</w:t>
            </w:r>
          </w:p>
        </w:tc>
        <w:tc>
          <w:tcPr>
            <w:tcW w:w="850"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jc w:val="center"/>
              <w:rPr>
                <w:rFonts w:ascii="仿宋" w:eastAsia="仿宋" w:hAnsi="仿宋" w:cs="Arial" w:hint="eastAsia"/>
                <w:sz w:val="24"/>
              </w:rPr>
            </w:pPr>
            <w:r w:rsidRPr="00012958">
              <w:rPr>
                <w:rFonts w:ascii="仿宋" w:eastAsia="仿宋" w:hAnsi="仿宋" w:cs="Arial" w:hint="eastAsia"/>
                <w:sz w:val="24"/>
              </w:rPr>
              <w:t>51</w:t>
            </w:r>
          </w:p>
        </w:tc>
        <w:tc>
          <w:tcPr>
            <w:tcW w:w="1418"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jc w:val="center"/>
              <w:rPr>
                <w:rFonts w:ascii="仿宋" w:eastAsia="仿宋" w:hAnsi="仿宋" w:cs="Arial" w:hint="eastAsia"/>
                <w:sz w:val="24"/>
              </w:rPr>
            </w:pPr>
            <w:r w:rsidRPr="00012958">
              <w:rPr>
                <w:rFonts w:ascii="仿宋" w:eastAsia="仿宋" w:hAnsi="仿宋" w:cs="Arial" w:hint="eastAsia"/>
                <w:sz w:val="24"/>
              </w:rPr>
              <w:t>86</w:t>
            </w:r>
          </w:p>
        </w:tc>
        <w:tc>
          <w:tcPr>
            <w:tcW w:w="1134"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jc w:val="center"/>
              <w:rPr>
                <w:rFonts w:ascii="仿宋" w:eastAsia="仿宋" w:hAnsi="仿宋" w:cs="Arial" w:hint="eastAsia"/>
                <w:sz w:val="24"/>
              </w:rPr>
            </w:pPr>
            <w:r w:rsidRPr="00012958">
              <w:rPr>
                <w:rFonts w:ascii="仿宋" w:eastAsia="仿宋" w:hAnsi="仿宋" w:cs="Arial" w:hint="eastAsia"/>
                <w:sz w:val="24"/>
              </w:rPr>
              <w:t>87</w:t>
            </w:r>
          </w:p>
        </w:tc>
        <w:tc>
          <w:tcPr>
            <w:tcW w:w="1276" w:type="dxa"/>
            <w:tcBorders>
              <w:top w:val="single" w:sz="4" w:space="0" w:color="auto"/>
              <w:left w:val="single" w:sz="4" w:space="0" w:color="auto"/>
              <w:bottom w:val="single" w:sz="4" w:space="0" w:color="auto"/>
              <w:right w:val="single" w:sz="4" w:space="0" w:color="auto"/>
            </w:tcBorders>
            <w:noWrap/>
            <w:vAlign w:val="center"/>
          </w:tcPr>
          <w:p w:rsidR="00040DD3" w:rsidRPr="00012958" w:rsidRDefault="00040DD3" w:rsidP="002B0B7E">
            <w:pPr>
              <w:jc w:val="center"/>
              <w:rPr>
                <w:rFonts w:ascii="仿宋" w:eastAsia="仿宋" w:hAnsi="仿宋" w:cs="Arial" w:hint="eastAsia"/>
                <w:sz w:val="24"/>
              </w:rPr>
            </w:pPr>
            <w:r w:rsidRPr="00012958">
              <w:rPr>
                <w:rFonts w:ascii="仿宋" w:eastAsia="仿宋" w:hAnsi="仿宋" w:cs="Arial" w:hint="eastAsia"/>
                <w:sz w:val="24"/>
              </w:rPr>
              <w:t>224</w:t>
            </w:r>
          </w:p>
        </w:tc>
        <w:tc>
          <w:tcPr>
            <w:tcW w:w="1184" w:type="dxa"/>
            <w:tcBorders>
              <w:top w:val="single" w:sz="4" w:space="0" w:color="auto"/>
              <w:left w:val="single" w:sz="4" w:space="0" w:color="auto"/>
              <w:bottom w:val="single" w:sz="4" w:space="0" w:color="auto"/>
              <w:right w:val="single" w:sz="4" w:space="0" w:color="auto"/>
            </w:tcBorders>
            <w:vAlign w:val="center"/>
          </w:tcPr>
          <w:p w:rsidR="00040DD3" w:rsidRPr="00012958" w:rsidRDefault="00040DD3" w:rsidP="002B0B7E">
            <w:pPr>
              <w:widowControl/>
              <w:jc w:val="center"/>
              <w:rPr>
                <w:rFonts w:ascii="仿宋" w:eastAsia="仿宋" w:hAnsi="仿宋" w:cs="宋体" w:hint="eastAsia"/>
                <w:color w:val="000000"/>
                <w:kern w:val="0"/>
                <w:sz w:val="24"/>
              </w:rPr>
            </w:pPr>
            <w:proofErr w:type="gramStart"/>
            <w:r w:rsidRPr="00012958">
              <w:rPr>
                <w:rFonts w:ascii="仿宋" w:eastAsia="仿宋" w:hAnsi="仿宋" w:cs="宋体" w:hint="eastAsia"/>
                <w:color w:val="000000"/>
                <w:kern w:val="0"/>
                <w:sz w:val="24"/>
              </w:rPr>
              <w:t>姚</w:t>
            </w:r>
            <w:proofErr w:type="gramEnd"/>
            <w:r w:rsidRPr="00012958">
              <w:rPr>
                <w:rFonts w:ascii="仿宋" w:eastAsia="仿宋" w:hAnsi="仿宋" w:cs="宋体" w:hint="eastAsia"/>
                <w:color w:val="000000"/>
                <w:kern w:val="0"/>
                <w:sz w:val="24"/>
              </w:rPr>
              <w:t>顽强</w:t>
            </w:r>
          </w:p>
        </w:tc>
      </w:tr>
    </w:tbl>
    <w:p w:rsidR="003468C7" w:rsidRDefault="003468C7" w:rsidP="00A04FC8">
      <w:pPr>
        <w:spacing w:line="520" w:lineRule="exact"/>
        <w:ind w:left="2" w:firstLineChars="199" w:firstLine="637"/>
        <w:jc w:val="left"/>
        <w:rPr>
          <w:rFonts w:ascii="仿宋" w:eastAsia="仿宋" w:hAnsi="仿宋"/>
          <w:sz w:val="32"/>
          <w:szCs w:val="32"/>
        </w:rPr>
      </w:pPr>
    </w:p>
    <w:p w:rsidR="004013C8" w:rsidRDefault="004013C8" w:rsidP="00A04FC8">
      <w:pPr>
        <w:spacing w:line="520" w:lineRule="exact"/>
        <w:ind w:left="2" w:firstLineChars="199" w:firstLine="637"/>
        <w:jc w:val="left"/>
        <w:rPr>
          <w:rFonts w:ascii="仿宋" w:eastAsia="仿宋" w:hAnsi="仿宋"/>
          <w:sz w:val="32"/>
          <w:szCs w:val="32"/>
        </w:rPr>
      </w:pPr>
    </w:p>
    <w:p w:rsidR="004013C8" w:rsidRDefault="004013C8" w:rsidP="00A04FC8">
      <w:pPr>
        <w:spacing w:line="520" w:lineRule="exact"/>
        <w:ind w:left="2" w:firstLineChars="199" w:firstLine="637"/>
        <w:jc w:val="left"/>
        <w:rPr>
          <w:rFonts w:ascii="仿宋" w:eastAsia="仿宋" w:hAnsi="仿宋"/>
          <w:sz w:val="32"/>
          <w:szCs w:val="32"/>
        </w:rPr>
      </w:pPr>
    </w:p>
    <w:p w:rsidR="004013C8" w:rsidRPr="00860793" w:rsidRDefault="00322F7C" w:rsidP="00322F7C">
      <w:pPr>
        <w:spacing w:line="520" w:lineRule="exact"/>
        <w:ind w:left="2" w:right="1280" w:firstLineChars="199" w:firstLine="637"/>
        <w:jc w:val="center"/>
        <w:rPr>
          <w:rFonts w:ascii="仿宋" w:eastAsia="仿宋" w:hAnsi="仿宋"/>
          <w:sz w:val="30"/>
          <w:szCs w:val="30"/>
        </w:rPr>
      </w:pPr>
      <w:r>
        <w:rPr>
          <w:rFonts w:ascii="仿宋" w:eastAsia="仿宋" w:hAnsi="仿宋" w:hint="eastAsia"/>
          <w:sz w:val="32"/>
          <w:szCs w:val="32"/>
        </w:rPr>
        <w:t xml:space="preserve">                    </w:t>
      </w:r>
      <w:r w:rsidR="006A6E48" w:rsidRPr="00860793">
        <w:rPr>
          <w:rFonts w:ascii="仿宋" w:eastAsia="仿宋" w:hAnsi="仿宋" w:hint="eastAsia"/>
          <w:sz w:val="30"/>
          <w:szCs w:val="30"/>
        </w:rPr>
        <w:t>测绘科学与技术学院</w:t>
      </w:r>
    </w:p>
    <w:p w:rsidR="004013C8" w:rsidRPr="00860793" w:rsidRDefault="00322F7C" w:rsidP="00860793">
      <w:pPr>
        <w:spacing w:line="520" w:lineRule="exact"/>
        <w:ind w:left="2" w:right="1280" w:firstLineChars="199" w:firstLine="597"/>
        <w:jc w:val="center"/>
        <w:rPr>
          <w:rFonts w:ascii="仿宋" w:eastAsia="仿宋" w:hAnsi="仿宋"/>
          <w:sz w:val="30"/>
          <w:szCs w:val="30"/>
        </w:rPr>
      </w:pPr>
      <w:r w:rsidRPr="00860793">
        <w:rPr>
          <w:rFonts w:ascii="仿宋" w:eastAsia="仿宋" w:hAnsi="仿宋" w:hint="eastAsia"/>
          <w:sz w:val="30"/>
          <w:szCs w:val="30"/>
        </w:rPr>
        <w:t xml:space="preserve">                    </w:t>
      </w:r>
      <w:r w:rsidR="00CE71AA">
        <w:rPr>
          <w:rFonts w:ascii="仿宋" w:eastAsia="仿宋" w:hAnsi="仿宋" w:hint="eastAsia"/>
          <w:sz w:val="30"/>
          <w:szCs w:val="30"/>
        </w:rPr>
        <w:t xml:space="preserve"> </w:t>
      </w:r>
      <w:r w:rsidR="006A6E48" w:rsidRPr="00860793">
        <w:rPr>
          <w:rFonts w:ascii="仿宋" w:eastAsia="仿宋" w:hAnsi="仿宋"/>
          <w:sz w:val="30"/>
          <w:szCs w:val="30"/>
        </w:rPr>
        <w:t>20</w:t>
      </w:r>
      <w:r w:rsidR="006A6E48" w:rsidRPr="00860793">
        <w:rPr>
          <w:rFonts w:ascii="仿宋" w:eastAsia="仿宋" w:hAnsi="仿宋" w:hint="eastAsia"/>
          <w:sz w:val="30"/>
          <w:szCs w:val="30"/>
        </w:rPr>
        <w:t>20</w:t>
      </w:r>
      <w:r w:rsidR="006A6E48" w:rsidRPr="00860793">
        <w:rPr>
          <w:rFonts w:ascii="仿宋" w:eastAsia="仿宋" w:hAnsi="仿宋"/>
          <w:sz w:val="30"/>
          <w:szCs w:val="30"/>
        </w:rPr>
        <w:t>年</w:t>
      </w:r>
      <w:r w:rsidR="006A6E48" w:rsidRPr="00860793">
        <w:rPr>
          <w:rFonts w:ascii="仿宋" w:eastAsia="仿宋" w:hAnsi="仿宋" w:hint="eastAsia"/>
          <w:sz w:val="30"/>
          <w:szCs w:val="30"/>
        </w:rPr>
        <w:t>7</w:t>
      </w:r>
      <w:r w:rsidR="006A6E48" w:rsidRPr="00860793">
        <w:rPr>
          <w:rFonts w:ascii="仿宋" w:eastAsia="仿宋" w:hAnsi="仿宋"/>
          <w:sz w:val="30"/>
          <w:szCs w:val="30"/>
        </w:rPr>
        <w:t>月</w:t>
      </w:r>
      <w:r w:rsidR="006A6E48" w:rsidRPr="00860793">
        <w:rPr>
          <w:rFonts w:ascii="仿宋" w:eastAsia="仿宋" w:hAnsi="仿宋" w:hint="eastAsia"/>
          <w:sz w:val="30"/>
          <w:szCs w:val="30"/>
        </w:rPr>
        <w:t>9</w:t>
      </w:r>
      <w:r w:rsidR="006A6E48" w:rsidRPr="00860793">
        <w:rPr>
          <w:rFonts w:ascii="仿宋" w:eastAsia="仿宋" w:hAnsi="仿宋"/>
          <w:sz w:val="30"/>
          <w:szCs w:val="30"/>
        </w:rPr>
        <w:t>日</w:t>
      </w:r>
    </w:p>
    <w:sectPr w:rsidR="004013C8" w:rsidRPr="0086079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48" w:rsidRDefault="006A6E48">
      <w:r>
        <w:separator/>
      </w:r>
    </w:p>
  </w:endnote>
  <w:endnote w:type="continuationSeparator" w:id="0">
    <w:p w:rsidR="006A6E48" w:rsidRDefault="006A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24672"/>
    </w:sdtPr>
    <w:sdtEndPr/>
    <w:sdtContent>
      <w:p w:rsidR="004013C8" w:rsidRDefault="006A6E48">
        <w:pPr>
          <w:pStyle w:val="a3"/>
        </w:pPr>
        <w:r>
          <w:fldChar w:fldCharType="begin"/>
        </w:r>
        <w:r>
          <w:instrText xml:space="preserve"> PAGE   \* MERGEFORMAT </w:instrText>
        </w:r>
        <w:r>
          <w:fldChar w:fldCharType="separate"/>
        </w:r>
        <w:r w:rsidR="00CE71AA" w:rsidRPr="00CE71AA">
          <w:rPr>
            <w:noProof/>
            <w:lang w:val="zh-CN"/>
          </w:rPr>
          <w:t>2</w:t>
        </w:r>
        <w:r>
          <w:rPr>
            <w:lang w:val="zh-CN"/>
          </w:rPr>
          <w:fldChar w:fldCharType="end"/>
        </w:r>
      </w:p>
    </w:sdtContent>
  </w:sdt>
  <w:p w:rsidR="004013C8" w:rsidRDefault="004013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48" w:rsidRDefault="006A6E48">
      <w:r>
        <w:separator/>
      </w:r>
    </w:p>
  </w:footnote>
  <w:footnote w:type="continuationSeparator" w:id="0">
    <w:p w:rsidR="006A6E48" w:rsidRDefault="006A6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73147"/>
    <w:multiLevelType w:val="singleLevel"/>
    <w:tmpl w:val="ADD73147"/>
    <w:lvl w:ilvl="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4F"/>
    <w:rsid w:val="00012958"/>
    <w:rsid w:val="00040DD3"/>
    <w:rsid w:val="00063E35"/>
    <w:rsid w:val="00165EDF"/>
    <w:rsid w:val="001A232A"/>
    <w:rsid w:val="001A2738"/>
    <w:rsid w:val="001F6CD9"/>
    <w:rsid w:val="00223BC9"/>
    <w:rsid w:val="0022420B"/>
    <w:rsid w:val="002810DB"/>
    <w:rsid w:val="0028184F"/>
    <w:rsid w:val="00294ABA"/>
    <w:rsid w:val="002B0B7E"/>
    <w:rsid w:val="002B6855"/>
    <w:rsid w:val="002D468F"/>
    <w:rsid w:val="0031067A"/>
    <w:rsid w:val="00322F7C"/>
    <w:rsid w:val="003468C7"/>
    <w:rsid w:val="00366F30"/>
    <w:rsid w:val="004013C8"/>
    <w:rsid w:val="00505928"/>
    <w:rsid w:val="005066A0"/>
    <w:rsid w:val="0058456D"/>
    <w:rsid w:val="005E35BB"/>
    <w:rsid w:val="005F197B"/>
    <w:rsid w:val="00611033"/>
    <w:rsid w:val="006A6E48"/>
    <w:rsid w:val="00851941"/>
    <w:rsid w:val="00860793"/>
    <w:rsid w:val="008C219F"/>
    <w:rsid w:val="00932294"/>
    <w:rsid w:val="00952677"/>
    <w:rsid w:val="0097367F"/>
    <w:rsid w:val="00A01640"/>
    <w:rsid w:val="00A035B0"/>
    <w:rsid w:val="00A04FC8"/>
    <w:rsid w:val="00A3311D"/>
    <w:rsid w:val="00A758C3"/>
    <w:rsid w:val="00AA6F00"/>
    <w:rsid w:val="00B557E1"/>
    <w:rsid w:val="00C13487"/>
    <w:rsid w:val="00CA2B7F"/>
    <w:rsid w:val="00CB15B4"/>
    <w:rsid w:val="00CE71AA"/>
    <w:rsid w:val="00D05C16"/>
    <w:rsid w:val="00D131A6"/>
    <w:rsid w:val="00E41143"/>
    <w:rsid w:val="00E56986"/>
    <w:rsid w:val="00F77596"/>
    <w:rsid w:val="019C391F"/>
    <w:rsid w:val="043A1302"/>
    <w:rsid w:val="07FA1D28"/>
    <w:rsid w:val="099F7EF1"/>
    <w:rsid w:val="16250339"/>
    <w:rsid w:val="1B4A6C4A"/>
    <w:rsid w:val="1C7A51AC"/>
    <w:rsid w:val="241A2339"/>
    <w:rsid w:val="25BB4F09"/>
    <w:rsid w:val="26FF1610"/>
    <w:rsid w:val="291806A8"/>
    <w:rsid w:val="346C5ADB"/>
    <w:rsid w:val="360A3F43"/>
    <w:rsid w:val="388A73EE"/>
    <w:rsid w:val="40512DB0"/>
    <w:rsid w:val="425E2B77"/>
    <w:rsid w:val="469444E4"/>
    <w:rsid w:val="499653F4"/>
    <w:rsid w:val="4DE717B6"/>
    <w:rsid w:val="4E38750C"/>
    <w:rsid w:val="4E3D2524"/>
    <w:rsid w:val="54597A59"/>
    <w:rsid w:val="597725B7"/>
    <w:rsid w:val="5B8424F3"/>
    <w:rsid w:val="5DA228C4"/>
    <w:rsid w:val="629D598D"/>
    <w:rsid w:val="674E1F18"/>
    <w:rsid w:val="6A5E5327"/>
    <w:rsid w:val="713C0338"/>
    <w:rsid w:val="74432B59"/>
    <w:rsid w:val="7E983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206</Words>
  <Characters>1178</Characters>
  <Application>Microsoft Office Word</Application>
  <DocSecurity>0</DocSecurity>
  <Lines>9</Lines>
  <Paragraphs>2</Paragraphs>
  <ScaleCrop>false</ScaleCrop>
  <Company>Microsoft</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MF</cp:lastModifiedBy>
  <cp:revision>76</cp:revision>
  <cp:lastPrinted>2020-07-07T08:40:00Z</cp:lastPrinted>
  <dcterms:created xsi:type="dcterms:W3CDTF">2017-05-23T00:53:00Z</dcterms:created>
  <dcterms:modified xsi:type="dcterms:W3CDTF">2020-07-10T08:58:00Z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